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88" w:rsidRPr="00E5663D" w:rsidRDefault="00AA6E88" w:rsidP="00AA6E88">
      <w:pPr>
        <w:tabs>
          <w:tab w:val="left" w:pos="975"/>
        </w:tabs>
        <w:spacing w:line="360" w:lineRule="auto"/>
        <w:ind w:left="360"/>
        <w:rPr>
          <w:b/>
          <w:sz w:val="28"/>
          <w:szCs w:val="28"/>
        </w:rPr>
      </w:pPr>
      <w:r w:rsidRPr="00E5663D">
        <w:rPr>
          <w:b/>
          <w:sz w:val="28"/>
          <w:szCs w:val="28"/>
        </w:rPr>
        <w:t>Vývojová charakteristika šestiletých dětí</w:t>
      </w:r>
    </w:p>
    <w:p w:rsidR="00AA6E88" w:rsidRPr="00E5663D" w:rsidRDefault="00AA6E88" w:rsidP="00AA6E88">
      <w:pPr>
        <w:tabs>
          <w:tab w:val="left" w:pos="975"/>
        </w:tabs>
        <w:spacing w:line="360" w:lineRule="auto"/>
      </w:pPr>
      <w:r w:rsidRPr="00E5663D">
        <w:rPr>
          <w:b/>
        </w:rPr>
        <w:t xml:space="preserve">  </w:t>
      </w:r>
    </w:p>
    <w:p w:rsidR="00AA6E88" w:rsidRDefault="00AA6E88" w:rsidP="00AA6E88">
      <w:pPr>
        <w:tabs>
          <w:tab w:val="left" w:pos="975"/>
        </w:tabs>
        <w:spacing w:line="360" w:lineRule="auto"/>
        <w:jc w:val="both"/>
      </w:pPr>
      <w:r>
        <w:t xml:space="preserve">  Často slýcháme či čteme, že předškolní věk je velmi náročné, dokonce nejzávažnější období v životě člověka. Čím je toto období v životě člověka tak významné? </w:t>
      </w:r>
      <w:proofErr w:type="gramStart"/>
      <w:r>
        <w:t>Tomto</w:t>
      </w:r>
      <w:proofErr w:type="gramEnd"/>
      <w:r>
        <w:t xml:space="preserve"> období se utvářejí základy lidské osobnosti. Je to etapa, kdy člověk projde ve svém vývoji nejbouřlivějšími a nejnápadnějšími změnami. </w:t>
      </w:r>
    </w:p>
    <w:p w:rsidR="00AA6E88" w:rsidRDefault="00AA6E88" w:rsidP="00AA6E88">
      <w:pPr>
        <w:tabs>
          <w:tab w:val="left" w:pos="975"/>
        </w:tabs>
        <w:spacing w:line="360" w:lineRule="auto"/>
        <w:jc w:val="both"/>
      </w:pPr>
    </w:p>
    <w:p w:rsidR="00AA6E88" w:rsidRDefault="00AA6E88" w:rsidP="00AA6E88">
      <w:pPr>
        <w:tabs>
          <w:tab w:val="left" w:pos="975"/>
        </w:tabs>
        <w:spacing w:line="360" w:lineRule="auto"/>
        <w:jc w:val="both"/>
      </w:pPr>
      <w:r>
        <w:t xml:space="preserve">  V tomto období probíhá významný fyzický rozvoj, i když třeba není tak nápadný. U staršího dítěte jde spíše o zkvalitňování, propracování jeho základních pohybových oblastí. Dětské pohyby se stávají koordinovanějšími, mizí neúčelné, chaotické a nepřesné pohybové reakce a projevy. Zvyšuje se rychlost, výkonnost a jistota pohybů, celá pohybová oblast je více ovládána vůlí dítěte. Drobné svaly ruky se vyvíjejí tak, že dítě dokáže zručně a úspěšně vykonat řadu náročných </w:t>
      </w:r>
      <w:proofErr w:type="gramStart"/>
      <w:r>
        <w:t>úkonů ( zapínání</w:t>
      </w:r>
      <w:proofErr w:type="gramEnd"/>
      <w:r>
        <w:t>, ovládání příboru, kreslení apod.)</w:t>
      </w:r>
    </w:p>
    <w:p w:rsidR="00AA6E88" w:rsidRDefault="00AA6E88" w:rsidP="00AA6E88">
      <w:pPr>
        <w:tabs>
          <w:tab w:val="left" w:pos="975"/>
        </w:tabs>
        <w:spacing w:line="360" w:lineRule="auto"/>
        <w:jc w:val="both"/>
      </w:pPr>
      <w:r>
        <w:t xml:space="preserve">  Po stránce anatomické není růst dítěte tak nápadný, i když pokračuje </w:t>
      </w:r>
      <w:proofErr w:type="gramStart"/>
      <w:r>
        <w:t>dále ( asi</w:t>
      </w:r>
      <w:proofErr w:type="gramEnd"/>
      <w:r>
        <w:t xml:space="preserve"> 6 cm ročně), obdobně pomaleji přibývá na váze. Zdokonaluje se však stavba kostry, upevňuje se vnitřní stavba kostí, poměr částí </w:t>
      </w:r>
      <w:proofErr w:type="gramStart"/>
      <w:r>
        <w:t>těla ( zvláště</w:t>
      </w:r>
      <w:proofErr w:type="gramEnd"/>
      <w:r>
        <w:t xml:space="preserve"> trupu a hlavy) se mění a stává proporcionálnějším.</w:t>
      </w:r>
    </w:p>
    <w:p w:rsidR="00AA6E88" w:rsidRDefault="00AA6E88" w:rsidP="00AA6E88">
      <w:pPr>
        <w:tabs>
          <w:tab w:val="left" w:pos="975"/>
        </w:tabs>
        <w:spacing w:line="360" w:lineRule="auto"/>
        <w:jc w:val="both"/>
      </w:pPr>
    </w:p>
    <w:p w:rsidR="00AA6E88" w:rsidRDefault="00AA6E88" w:rsidP="00AA6E88">
      <w:pPr>
        <w:tabs>
          <w:tab w:val="left" w:pos="975"/>
        </w:tabs>
        <w:spacing w:line="360" w:lineRule="auto"/>
        <w:jc w:val="both"/>
      </w:pPr>
      <w:r>
        <w:t xml:space="preserve">  K vývoji dochází i po stránce duševní. Dítě dokáže postřehnout všechny, i méně zajímavé smyslově přístupné znaky předmětů a dokonce je dovede uvést do vzájemného vztahu, myslí, uvažuje, přemýšlí. Dosud však je jeho myšlení konkrétní a názorné.</w:t>
      </w:r>
    </w:p>
    <w:p w:rsidR="00AA6E88" w:rsidRDefault="00AA6E88" w:rsidP="00AA6E88">
      <w:pPr>
        <w:tabs>
          <w:tab w:val="left" w:pos="975"/>
        </w:tabs>
        <w:spacing w:line="360" w:lineRule="auto"/>
        <w:jc w:val="both"/>
      </w:pPr>
      <w:r>
        <w:t xml:space="preserve">  Zdokonaluje se také vyjadřování dítěte. 5-6leté dítě už dokáže sestavit i dost složitý jazykový projev, dovede se vyjadřovat bohatěji a používá spojek k vytvoření řady souvětí. </w:t>
      </w:r>
    </w:p>
    <w:p w:rsidR="00AA6E88" w:rsidRDefault="00AA6E88" w:rsidP="00AA6E88">
      <w:pPr>
        <w:tabs>
          <w:tab w:val="left" w:pos="975"/>
        </w:tabs>
        <w:spacing w:line="360" w:lineRule="auto"/>
        <w:jc w:val="both"/>
      </w:pPr>
      <w:r>
        <w:t xml:space="preserve">  Také oblast dětské fantazie a představivost se vyvíjí a mění. Představivost 5-6letého dítěte je usměrňována a korigována kvalitou jeho poznání a upravována skutečností. Dětské „jako“ v tomto věku naznačuje, že dítě uvažuje a srovnává s tím, co již zažilo.</w:t>
      </w:r>
    </w:p>
    <w:p w:rsidR="00AA6E88" w:rsidRDefault="00AA6E88" w:rsidP="00AA6E88">
      <w:pPr>
        <w:tabs>
          <w:tab w:val="left" w:pos="975"/>
        </w:tabs>
        <w:spacing w:line="360" w:lineRule="auto"/>
        <w:jc w:val="both"/>
      </w:pPr>
      <w:r>
        <w:t xml:space="preserve">   Je nutné zmínit se též o dětské paměti, která je bezesporu velmi závažným psychickým procesem, zvláště v souvislosti se školní prací. V předškolním věku se paměť dítěte rozvíjí velmi intenzivně. Od počáteční úrovně převážně bezděčného zapamatování náhodných </w:t>
      </w:r>
      <w:proofErr w:type="gramStart"/>
      <w:r>
        <w:t>vzpomínek  dospěje</w:t>
      </w:r>
      <w:proofErr w:type="gramEnd"/>
      <w:r>
        <w:t xml:space="preserve"> dítě před vstupem do školy stadia, kdy je schopno si úmyslně zapamatovat a později vybavit určitý souvislejší děj, podobu nějakého předmětu či osoby, pořadí, uspořádání předmětů v místnosti apod. Úmyslná paměť je závislá na zájmu dítěte. Snadno si dítě zapamatuje a vybaví to, co je zaujalo, obtížně nebo vůbec ne to, co přijímalo bez vlastního aktivního postoje. </w:t>
      </w:r>
    </w:p>
    <w:p w:rsidR="00AA6E88" w:rsidRDefault="00AA6E88" w:rsidP="00AA6E88">
      <w:pPr>
        <w:tabs>
          <w:tab w:val="left" w:pos="975"/>
        </w:tabs>
        <w:spacing w:line="360" w:lineRule="auto"/>
        <w:jc w:val="both"/>
      </w:pPr>
      <w:r>
        <w:lastRenderedPageBreak/>
        <w:t xml:space="preserve">  Předškolní dítě je velmi ovlivňováno svou citovou podstatou, avšak postupně se při jeho psychickém vývoji stránka citová a rozumová zvolna vyrovnávají. „</w:t>
      </w:r>
      <w:proofErr w:type="spellStart"/>
      <w:r>
        <w:t>Předškoláček</w:t>
      </w:r>
      <w:proofErr w:type="spellEnd"/>
      <w:r>
        <w:t>“ už dovede lépe své citové projevy kontrolovat a ovládat. Ale také své citové stavy prožívá mnohem silněji a hlouběji. Umí se už také spřátelit a navázat hlubší a uvědomělejší vztah ke kamarádům, k hračce, k prostředí.</w:t>
      </w:r>
    </w:p>
    <w:p w:rsidR="00AA6E88" w:rsidRDefault="00AA6E88" w:rsidP="00AA6E88">
      <w:pPr>
        <w:tabs>
          <w:tab w:val="left" w:pos="975"/>
        </w:tabs>
        <w:spacing w:line="360" w:lineRule="auto"/>
        <w:jc w:val="both"/>
      </w:pPr>
      <w:r>
        <w:t xml:space="preserve">  Citový život dítěte je těsně spjat s jeho stránkou volní. Vůle dítěte projde v předškolním období také velmi prudkým vývojem. Zatímco u malého dítěte je volní stránka velmi málo rozvinuta, dítě si nedovede vytyčit cíl jednání a jít za jeho dosažením promyšleně a podle nějakého systému, 5-6leté dítě už si dovede rozmyslet, co chce dělat, jak to bude dělat, a snaží se, pokud ho činnost baví, u ní </w:t>
      </w:r>
      <w:proofErr w:type="gramStart"/>
      <w:r>
        <w:t xml:space="preserve">setrvat </w:t>
      </w:r>
      <w:r>
        <w:rPr>
          <w:i/>
        </w:rPr>
        <w:t>( Bělinová</w:t>
      </w:r>
      <w:proofErr w:type="gramEnd"/>
      <w:r>
        <w:rPr>
          <w:i/>
        </w:rPr>
        <w:t xml:space="preserve"> a Jírová 1974)</w:t>
      </w:r>
      <w:r>
        <w:t>.</w:t>
      </w:r>
    </w:p>
    <w:p w:rsidR="00AA6E88" w:rsidRPr="00E5663D" w:rsidRDefault="00AA6E88" w:rsidP="00AA6E88">
      <w:pPr>
        <w:tabs>
          <w:tab w:val="left" w:pos="975"/>
        </w:tabs>
        <w:spacing w:line="360" w:lineRule="auto"/>
        <w:jc w:val="both"/>
      </w:pPr>
    </w:p>
    <w:p w:rsidR="00AA6E88" w:rsidRPr="00E5663D" w:rsidRDefault="00AA6E88" w:rsidP="00AA6E88">
      <w:pPr>
        <w:tabs>
          <w:tab w:val="left" w:pos="975"/>
        </w:tabs>
        <w:spacing w:line="360" w:lineRule="auto"/>
        <w:rPr>
          <w:b/>
        </w:rPr>
      </w:pPr>
    </w:p>
    <w:p w:rsidR="00AA6E88" w:rsidRPr="00E5663D" w:rsidRDefault="00AA6E88" w:rsidP="00AA6E88">
      <w:pPr>
        <w:tabs>
          <w:tab w:val="left" w:pos="975"/>
        </w:tabs>
        <w:spacing w:line="360" w:lineRule="auto"/>
        <w:ind w:left="360"/>
      </w:pPr>
      <w:r w:rsidRPr="00E5663D">
        <w:rPr>
          <w:b/>
          <w:sz w:val="28"/>
          <w:szCs w:val="28"/>
        </w:rPr>
        <w:t>Význam školní zralosti a připravenosti</w:t>
      </w:r>
    </w:p>
    <w:p w:rsidR="00AA6E88" w:rsidRPr="00E5663D" w:rsidRDefault="00AA6E88" w:rsidP="00AA6E88">
      <w:pPr>
        <w:tabs>
          <w:tab w:val="left" w:pos="975"/>
        </w:tabs>
        <w:spacing w:line="360" w:lineRule="auto"/>
        <w:jc w:val="both"/>
        <w:rPr>
          <w:b/>
        </w:rPr>
      </w:pPr>
      <w:r w:rsidRPr="00E5663D">
        <w:t xml:space="preserve">     Nástup do školy představuje v životě dítěte důležitý sociální mezník. Dítě tak získává roli školáka, která není výběrová. Je limitována dosažením věku a jemu odpovídající vývojové úrovně. V tomto smyslu funguje i jako potvrzení normality dítěte.</w:t>
      </w:r>
      <w:r w:rsidRPr="00E5663D">
        <w:rPr>
          <w:b/>
        </w:rPr>
        <w:t xml:space="preserve">                 </w:t>
      </w:r>
    </w:p>
    <w:p w:rsidR="00AA6E88" w:rsidRPr="00E5663D" w:rsidRDefault="00AA6E88" w:rsidP="00AA6E88">
      <w:pPr>
        <w:tabs>
          <w:tab w:val="left" w:pos="975"/>
        </w:tabs>
        <w:spacing w:line="360" w:lineRule="auto"/>
        <w:jc w:val="both"/>
      </w:pPr>
      <w:r w:rsidRPr="00E5663D">
        <w:t xml:space="preserve">     </w:t>
      </w:r>
    </w:p>
    <w:p w:rsidR="00AA6E88" w:rsidRPr="00E5663D" w:rsidRDefault="00AA6E88" w:rsidP="00AA6E88">
      <w:pPr>
        <w:tabs>
          <w:tab w:val="left" w:pos="975"/>
        </w:tabs>
        <w:spacing w:line="360" w:lineRule="auto"/>
        <w:jc w:val="both"/>
      </w:pPr>
      <w:r w:rsidRPr="00E5663D">
        <w:t xml:space="preserve">     Role školáka má pro dítě takový význam, jaký mu přičítá jeho rodina. Když se dítě stane školákem, rodiče musí této skutečnosti přizpůsobit i svou vlastní roli. Rodiče chápou školu především jako místo učení a výkonu, její ostatní </w:t>
      </w:r>
      <w:proofErr w:type="gramStart"/>
      <w:r w:rsidRPr="00E5663D">
        <w:t>funkce ( např.</w:t>
      </w:r>
      <w:proofErr w:type="gramEnd"/>
      <w:r w:rsidRPr="00E5663D">
        <w:t xml:space="preserve"> socializace) pro ně nejsou tak důležité.</w:t>
      </w:r>
    </w:p>
    <w:p w:rsidR="00AA6E88" w:rsidRDefault="00AA6E88" w:rsidP="00AA6E88">
      <w:pPr>
        <w:tabs>
          <w:tab w:val="left" w:pos="975"/>
        </w:tabs>
        <w:spacing w:line="360" w:lineRule="auto"/>
        <w:jc w:val="both"/>
      </w:pPr>
      <w:r w:rsidRPr="00E5663D">
        <w:t xml:space="preserve">   </w:t>
      </w:r>
    </w:p>
    <w:p w:rsidR="00AA6E88" w:rsidRPr="00E5663D" w:rsidRDefault="00AA6E88" w:rsidP="00AA6E88">
      <w:pPr>
        <w:tabs>
          <w:tab w:val="left" w:pos="975"/>
        </w:tabs>
        <w:spacing w:line="360" w:lineRule="auto"/>
        <w:jc w:val="both"/>
      </w:pPr>
      <w:r w:rsidRPr="00E5663D">
        <w:t xml:space="preserve">  Doba nástupu do školy nebyla stanovena náhodně. Ve věku šesti až sedmi let dochází k různým vývojovým změnám, které jsou podmíněny zráním a učením (tj. realizací genetických dispozic, které se rozvíjejí pod vlivem vnějšího prostředí). Většina z nich má význam pro úspěšné zvládnutí role školáka, i když jejich vliv je v tomto směru různý. Kompetence, které jsou potřebné k přijatelné adaptaci na školu (pokud bychom ji hodnotili jak z objektivního, tak ze subjektivního hlediska) lze diferencovat podle </w:t>
      </w:r>
      <w:proofErr w:type="gramStart"/>
      <w:r w:rsidRPr="00E5663D">
        <w:t>toho :</w:t>
      </w:r>
      <w:proofErr w:type="gramEnd"/>
    </w:p>
    <w:p w:rsidR="00AA6E88" w:rsidRPr="00E5663D" w:rsidRDefault="00AA6E88" w:rsidP="00AA6E88">
      <w:pPr>
        <w:numPr>
          <w:ilvl w:val="0"/>
          <w:numId w:val="1"/>
        </w:numPr>
        <w:tabs>
          <w:tab w:val="left" w:pos="975"/>
        </w:tabs>
        <w:spacing w:line="360" w:lineRule="auto"/>
        <w:jc w:val="both"/>
      </w:pPr>
      <w:r w:rsidRPr="00E5663D">
        <w:t>Zda jsou podmíněny zráním a pak lze mluvit o školní zralosti.</w:t>
      </w:r>
    </w:p>
    <w:p w:rsidR="00AA6E88" w:rsidRPr="00E5663D" w:rsidRDefault="00AA6E88" w:rsidP="00AA6E88">
      <w:pPr>
        <w:numPr>
          <w:ilvl w:val="0"/>
          <w:numId w:val="1"/>
        </w:numPr>
        <w:tabs>
          <w:tab w:val="left" w:pos="975"/>
        </w:tabs>
        <w:spacing w:line="360" w:lineRule="auto"/>
        <w:jc w:val="both"/>
      </w:pPr>
      <w:r w:rsidRPr="00E5663D">
        <w:t>Nebo se na nich ve větší míře podílí učení a pak mluvíme o školní připravenosti.</w:t>
      </w:r>
    </w:p>
    <w:p w:rsidR="00AA6E88" w:rsidRPr="00E5663D" w:rsidRDefault="00AA6E88" w:rsidP="00AA6E88">
      <w:pPr>
        <w:tabs>
          <w:tab w:val="left" w:pos="975"/>
        </w:tabs>
        <w:spacing w:line="360" w:lineRule="auto"/>
        <w:jc w:val="both"/>
      </w:pPr>
    </w:p>
    <w:p w:rsidR="00AA6E88" w:rsidRPr="00E5663D" w:rsidRDefault="00AA6E88" w:rsidP="00AA6E88">
      <w:pPr>
        <w:tabs>
          <w:tab w:val="left" w:pos="975"/>
        </w:tabs>
        <w:spacing w:line="360" w:lineRule="auto"/>
        <w:jc w:val="both"/>
      </w:pPr>
      <w:r w:rsidRPr="00E5663D">
        <w:t xml:space="preserve">     V souhrnu jde opět o výsledek souhry mezi dědičnými dispozicemi a vlivy </w:t>
      </w:r>
      <w:proofErr w:type="gramStart"/>
      <w:r w:rsidRPr="00E5663D">
        <w:t>prostředí</w:t>
      </w:r>
      <w:proofErr w:type="gramEnd"/>
      <w:r w:rsidRPr="00E5663D">
        <w:t xml:space="preserve"> </w:t>
      </w:r>
      <w:r>
        <w:t xml:space="preserve"> </w:t>
      </w:r>
      <w:r w:rsidRPr="00E5663D">
        <w:rPr>
          <w:i/>
        </w:rPr>
        <w:t xml:space="preserve">( </w:t>
      </w:r>
      <w:proofErr w:type="gramStart"/>
      <w:r w:rsidRPr="00E5663D">
        <w:rPr>
          <w:i/>
        </w:rPr>
        <w:t>Vágnerová</w:t>
      </w:r>
      <w:proofErr w:type="gramEnd"/>
      <w:r w:rsidRPr="00E5663D">
        <w:rPr>
          <w:i/>
        </w:rPr>
        <w:t xml:space="preserve"> 2000)</w:t>
      </w:r>
      <w:r w:rsidRPr="00E5663D">
        <w:t>.</w:t>
      </w:r>
    </w:p>
    <w:p w:rsidR="00AA6E88" w:rsidRPr="00E5663D" w:rsidRDefault="00AA6E88" w:rsidP="00AA6E88">
      <w:pPr>
        <w:tabs>
          <w:tab w:val="left" w:pos="975"/>
        </w:tabs>
        <w:spacing w:line="360" w:lineRule="auto"/>
        <w:jc w:val="both"/>
      </w:pPr>
      <w:r w:rsidRPr="00E5663D">
        <w:lastRenderedPageBreak/>
        <w:t xml:space="preserve">     Školní zralost či připravenost považujeme za komplexní charakteristiku, která implikuje jak stupeň biologického a psychického vývoje dítěte, tak sociální a výchovné vlivy i budoucí požadavky školy. Závisí na řadě dispozic, které se diagnosticky sledují jako složky školní zralosti a připravenosti. Klasifikace složek není zatím systematická. V učebnicích vývojové psychologie i v pedagogické praxi se převážně pracuje s konvenčními kategoriemi:</w:t>
      </w:r>
    </w:p>
    <w:p w:rsidR="00AA6E88" w:rsidRPr="00E5663D" w:rsidRDefault="00AA6E88" w:rsidP="00AA6E88">
      <w:pPr>
        <w:tabs>
          <w:tab w:val="left" w:pos="975"/>
        </w:tabs>
        <w:spacing w:line="360" w:lineRule="auto"/>
        <w:jc w:val="both"/>
      </w:pPr>
    </w:p>
    <w:p w:rsidR="00AA6E88" w:rsidRPr="00E5663D" w:rsidRDefault="00AA6E88" w:rsidP="00AA6E88">
      <w:pPr>
        <w:numPr>
          <w:ilvl w:val="0"/>
          <w:numId w:val="2"/>
        </w:numPr>
        <w:tabs>
          <w:tab w:val="left" w:pos="975"/>
        </w:tabs>
        <w:spacing w:line="360" w:lineRule="auto"/>
        <w:jc w:val="both"/>
      </w:pPr>
      <w:r w:rsidRPr="00E5663D">
        <w:t>kognitivní (rozvoj vnímání, představivosti, pozornosti, paměti, myšlení),</w:t>
      </w:r>
    </w:p>
    <w:p w:rsidR="00AA6E88" w:rsidRPr="00E5663D" w:rsidRDefault="00AA6E88" w:rsidP="00AA6E88">
      <w:pPr>
        <w:numPr>
          <w:ilvl w:val="0"/>
          <w:numId w:val="2"/>
        </w:numPr>
        <w:tabs>
          <w:tab w:val="left" w:pos="975"/>
        </w:tabs>
        <w:spacing w:line="360" w:lineRule="auto"/>
        <w:jc w:val="both"/>
      </w:pPr>
      <w:r w:rsidRPr="00E5663D">
        <w:t>emocionálně-sociální (přijetí nové role školáka, schopnost respektovat školní normy chování, způsob komunikace s učitelem a spolužáky aj.)</w:t>
      </w:r>
    </w:p>
    <w:p w:rsidR="00AA6E88" w:rsidRPr="00E5663D" w:rsidRDefault="00AA6E88" w:rsidP="00AA6E88">
      <w:pPr>
        <w:numPr>
          <w:ilvl w:val="0"/>
          <w:numId w:val="2"/>
        </w:numPr>
        <w:tabs>
          <w:tab w:val="left" w:pos="975"/>
        </w:tabs>
        <w:spacing w:line="360" w:lineRule="auto"/>
        <w:jc w:val="both"/>
      </w:pPr>
      <w:r w:rsidRPr="00E5663D">
        <w:t>pracovní (dítě by mělo převzít nejen pracovní úkoly, ale také u nich určitou dobu setrvat),</w:t>
      </w:r>
    </w:p>
    <w:p w:rsidR="00AA6E88" w:rsidRPr="00E5663D" w:rsidRDefault="00AA6E88" w:rsidP="00AA6E88">
      <w:pPr>
        <w:numPr>
          <w:ilvl w:val="0"/>
          <w:numId w:val="2"/>
        </w:numPr>
        <w:tabs>
          <w:tab w:val="left" w:pos="975"/>
        </w:tabs>
        <w:spacing w:line="360" w:lineRule="auto"/>
        <w:jc w:val="both"/>
      </w:pPr>
      <w:r w:rsidRPr="00E5663D">
        <w:t>somatické komponenty, jež by měl posoudit pediatr s ohledem na zdravý vývoj dítěte.</w:t>
      </w:r>
    </w:p>
    <w:p w:rsidR="00AA6E88" w:rsidRPr="00E5663D" w:rsidRDefault="00AA6E88" w:rsidP="00AA6E88">
      <w:pPr>
        <w:tabs>
          <w:tab w:val="left" w:pos="975"/>
        </w:tabs>
        <w:spacing w:line="360" w:lineRule="auto"/>
        <w:jc w:val="both"/>
      </w:pPr>
    </w:p>
    <w:p w:rsidR="00AA6E88" w:rsidRPr="00E5663D" w:rsidRDefault="00AA6E88" w:rsidP="00AA6E88">
      <w:pPr>
        <w:tabs>
          <w:tab w:val="left" w:pos="975"/>
        </w:tabs>
        <w:spacing w:line="360" w:lineRule="auto"/>
        <w:jc w:val="both"/>
      </w:pPr>
      <w:r w:rsidRPr="00E5663D">
        <w:t xml:space="preserve">     Obecně se předpokládá, že každá ze složek školní zralosti a připravenosti musí dosáhnout určité „prahové“ úrovně, má-li být dítě ve škole úspěšné. V nich jsou vlastně </w:t>
      </w:r>
      <w:r>
        <w:t>v</w:t>
      </w:r>
      <w:r w:rsidRPr="00E5663D">
        <w:t>yjádřeny požadavky školy na rozvoj jednotlivých dispozičních struktur žáka</w:t>
      </w:r>
      <w:r>
        <w:t xml:space="preserve"> </w:t>
      </w:r>
      <w:r w:rsidRPr="00E5663D">
        <w:t xml:space="preserve">i požadavky na jejich </w:t>
      </w:r>
      <w:proofErr w:type="gramStart"/>
      <w:r w:rsidRPr="00E5663D">
        <w:t>diagnostiku</w:t>
      </w:r>
      <w:r w:rsidRPr="00E5663D">
        <w:rPr>
          <w:i/>
        </w:rPr>
        <w:t xml:space="preserve">( </w:t>
      </w:r>
      <w:proofErr w:type="spellStart"/>
      <w:r w:rsidRPr="00E5663D">
        <w:rPr>
          <w:i/>
        </w:rPr>
        <w:t>Hadj</w:t>
      </w:r>
      <w:proofErr w:type="spellEnd"/>
      <w:proofErr w:type="gramEnd"/>
      <w:r w:rsidRPr="00E5663D">
        <w:rPr>
          <w:i/>
        </w:rPr>
        <w:t xml:space="preserve"> </w:t>
      </w:r>
      <w:proofErr w:type="spellStart"/>
      <w:r w:rsidRPr="00E5663D">
        <w:rPr>
          <w:i/>
        </w:rPr>
        <w:t>Moussová</w:t>
      </w:r>
      <w:proofErr w:type="spellEnd"/>
      <w:r w:rsidRPr="00E5663D">
        <w:rPr>
          <w:i/>
        </w:rPr>
        <w:t xml:space="preserve"> a </w:t>
      </w:r>
      <w:proofErr w:type="spellStart"/>
      <w:r w:rsidRPr="00E5663D">
        <w:rPr>
          <w:i/>
        </w:rPr>
        <w:t>Dupliský</w:t>
      </w:r>
      <w:proofErr w:type="spellEnd"/>
      <w:r w:rsidRPr="00E5663D">
        <w:rPr>
          <w:i/>
        </w:rPr>
        <w:t xml:space="preserve"> 2002)</w:t>
      </w:r>
      <w:r w:rsidRPr="00E5663D">
        <w:t>.</w:t>
      </w:r>
    </w:p>
    <w:p w:rsidR="00AA6E88" w:rsidRPr="00E5663D" w:rsidRDefault="00AA6E88" w:rsidP="00AA6E88">
      <w:pPr>
        <w:tabs>
          <w:tab w:val="left" w:pos="975"/>
        </w:tabs>
        <w:spacing w:line="360" w:lineRule="auto"/>
        <w:jc w:val="both"/>
      </w:pPr>
    </w:p>
    <w:p w:rsidR="00AA6E88" w:rsidRPr="006164CD" w:rsidRDefault="00AA6E88" w:rsidP="00AA6E88">
      <w:pPr>
        <w:tabs>
          <w:tab w:val="left" w:pos="975"/>
        </w:tabs>
        <w:spacing w:line="360" w:lineRule="auto"/>
        <w:ind w:left="360"/>
        <w:jc w:val="both"/>
        <w:rPr>
          <w:b/>
          <w:sz w:val="28"/>
          <w:szCs w:val="28"/>
        </w:rPr>
      </w:pPr>
      <w:r>
        <w:rPr>
          <w:b/>
          <w:sz w:val="28"/>
          <w:szCs w:val="28"/>
        </w:rPr>
        <w:t>Charakteristika školní zralosti</w:t>
      </w:r>
    </w:p>
    <w:p w:rsidR="00AA6E88" w:rsidRPr="00E5663D" w:rsidRDefault="00AA6E88" w:rsidP="00AA6E88">
      <w:pPr>
        <w:tabs>
          <w:tab w:val="left" w:pos="975"/>
        </w:tabs>
        <w:spacing w:line="360" w:lineRule="auto"/>
        <w:ind w:left="360"/>
        <w:jc w:val="both"/>
        <w:rPr>
          <w:b/>
        </w:rPr>
      </w:pPr>
    </w:p>
    <w:p w:rsidR="00AA6E88" w:rsidRPr="00E5663D" w:rsidRDefault="00AA6E88" w:rsidP="00AA6E88">
      <w:pPr>
        <w:tabs>
          <w:tab w:val="left" w:pos="975"/>
        </w:tabs>
        <w:spacing w:line="360" w:lineRule="auto"/>
        <w:ind w:left="360"/>
        <w:jc w:val="both"/>
        <w:rPr>
          <w:b/>
        </w:rPr>
      </w:pPr>
      <w:r w:rsidRPr="00E5663D">
        <w:rPr>
          <w:b/>
          <w:sz w:val="28"/>
          <w:szCs w:val="28"/>
        </w:rPr>
        <w:t>Kognitivní zralost</w:t>
      </w:r>
    </w:p>
    <w:p w:rsidR="00AA6E88" w:rsidRPr="00E5663D" w:rsidRDefault="00AA6E88" w:rsidP="00AA6E88">
      <w:pPr>
        <w:tabs>
          <w:tab w:val="left" w:pos="975"/>
        </w:tabs>
        <w:spacing w:line="360" w:lineRule="auto"/>
        <w:jc w:val="both"/>
      </w:pPr>
      <w:r w:rsidRPr="00E5663D">
        <w:t xml:space="preserve">     Ta zahrnuje několik faktorů. Jedním z nich je rozumová vyspělost, neboli mentální úroveň, odpovídající věku dítěte. Předpokládáme, že je dítě schopno porozumět učivu, postřehovat rozdíly mezi jednotlivostmi, jednoduše uvažovat, vyjádřit své myšlenky, zapamatovat si slyšené či viděné podněty, využívat nových znalostí a dovedností v podobných situacích        </w:t>
      </w:r>
      <w:r w:rsidRPr="00E5663D">
        <w:rPr>
          <w:i/>
        </w:rPr>
        <w:t xml:space="preserve"> </w:t>
      </w:r>
      <w:proofErr w:type="gramStart"/>
      <w:r w:rsidRPr="00E5663D">
        <w:rPr>
          <w:i/>
        </w:rPr>
        <w:t>( Švancarová</w:t>
      </w:r>
      <w:proofErr w:type="gramEnd"/>
      <w:r w:rsidRPr="00E5663D">
        <w:rPr>
          <w:i/>
        </w:rPr>
        <w:t xml:space="preserve"> a </w:t>
      </w:r>
      <w:proofErr w:type="spellStart"/>
      <w:r w:rsidRPr="00E5663D">
        <w:rPr>
          <w:i/>
        </w:rPr>
        <w:t>Kucharská</w:t>
      </w:r>
      <w:proofErr w:type="spellEnd"/>
      <w:r w:rsidRPr="00E5663D">
        <w:rPr>
          <w:i/>
        </w:rPr>
        <w:t xml:space="preserve"> 2001)</w:t>
      </w:r>
      <w:r w:rsidRPr="00E5663D">
        <w:t>.</w:t>
      </w:r>
    </w:p>
    <w:p w:rsidR="00AA6E88" w:rsidRPr="00E5663D" w:rsidRDefault="00AA6E88" w:rsidP="00AA6E88">
      <w:pPr>
        <w:tabs>
          <w:tab w:val="left" w:pos="975"/>
        </w:tabs>
        <w:spacing w:line="360" w:lineRule="auto"/>
        <w:jc w:val="both"/>
      </w:pPr>
    </w:p>
    <w:p w:rsidR="00AA6E88" w:rsidRPr="00E5663D" w:rsidRDefault="00AA6E88" w:rsidP="00AA6E88">
      <w:pPr>
        <w:tabs>
          <w:tab w:val="left" w:pos="975"/>
        </w:tabs>
        <w:spacing w:line="360" w:lineRule="auto"/>
        <w:jc w:val="both"/>
      </w:pPr>
      <w:r w:rsidRPr="00E5663D">
        <w:t xml:space="preserve">     Dítě v tomto věkovém období přechází od konkrétního, názorného myšlení k obecnějšímu, pojmovému myšlení. V uvažování a chápání se začíná projevovat analyticko-syntetická činnost. Dítě si více všímá podobností a rozdílů, je schopno vnímat jednotlivosti, chápat vztahy mezi nimi. Začínají se u něj objevovat i náznaky logické úvahy, i když ještě stále uvažuje spíše mechanicky. Analyticko syntetická činnost se projevuje nejen v myšlení, ale i </w:t>
      </w:r>
      <w:r w:rsidRPr="00E5663D">
        <w:lastRenderedPageBreak/>
        <w:t xml:space="preserve">ve vnímání – dítě je schopno z celku vyčlenit části a ty opět v celek </w:t>
      </w:r>
      <w:proofErr w:type="spellStart"/>
      <w:proofErr w:type="gramStart"/>
      <w:r w:rsidRPr="00E5663D">
        <w:t>složit.Např</w:t>
      </w:r>
      <w:proofErr w:type="spellEnd"/>
      <w:r w:rsidRPr="00E5663D">
        <w:t>.</w:t>
      </w:r>
      <w:proofErr w:type="gramEnd"/>
      <w:r w:rsidRPr="00E5663D">
        <w:t xml:space="preserve"> dokáže sluchem rozpoznat hlásky, kterými slovo začíná a končí, případně složit a rozložit jednoduchá slova na jednotlivé hlásky. Totéž můžeme pozorovat v dětské kresbě. Ta se stává podrobnější, diferenciovanější. Výše uvedené faktory tvoří podklad pro úspěšnou výuku </w:t>
      </w:r>
      <w:proofErr w:type="spellStart"/>
      <w:proofErr w:type="gramStart"/>
      <w:r w:rsidRPr="00E5663D">
        <w:t>matematiky,čtení</w:t>
      </w:r>
      <w:proofErr w:type="spellEnd"/>
      <w:proofErr w:type="gramEnd"/>
      <w:r w:rsidRPr="00E5663D">
        <w:t xml:space="preserve"> a psaní. </w:t>
      </w:r>
    </w:p>
    <w:p w:rsidR="00AA6E88" w:rsidRPr="00E5663D" w:rsidRDefault="00AA6E88" w:rsidP="00AA6E88">
      <w:pPr>
        <w:tabs>
          <w:tab w:val="left" w:pos="975"/>
        </w:tabs>
        <w:spacing w:line="360" w:lineRule="auto"/>
        <w:jc w:val="both"/>
      </w:pPr>
      <w:r w:rsidRPr="00E5663D">
        <w:t xml:space="preserve">     Nejsou však jedinými faktory, s nimi úzce souvisí i řečová </w:t>
      </w:r>
      <w:proofErr w:type="gramStart"/>
      <w:r w:rsidRPr="00E5663D">
        <w:t>vyspělost ( dítě</w:t>
      </w:r>
      <w:proofErr w:type="gramEnd"/>
      <w:r w:rsidRPr="00E5663D">
        <w:t xml:space="preserve"> by v tomto období mělo mluvit již gramaticky správně a ve větší míře by měly být odstraněny poruchy řeči – dyslalie).</w:t>
      </w:r>
    </w:p>
    <w:p w:rsidR="00AA6E88" w:rsidRPr="00E5663D" w:rsidRDefault="00AA6E88" w:rsidP="00AA6E88">
      <w:pPr>
        <w:tabs>
          <w:tab w:val="left" w:pos="975"/>
        </w:tabs>
        <w:spacing w:line="360" w:lineRule="auto"/>
        <w:jc w:val="both"/>
      </w:pPr>
      <w:r w:rsidRPr="00E5663D">
        <w:t xml:space="preserve">     Dále má souvislost s výše uvedeným, a zejména s výukou psaní, i tzv. </w:t>
      </w:r>
      <w:proofErr w:type="spellStart"/>
      <w:r w:rsidRPr="00E5663D">
        <w:t>vizuomotorická</w:t>
      </w:r>
      <w:proofErr w:type="spellEnd"/>
      <w:r w:rsidRPr="00E5663D">
        <w:t xml:space="preserve"> koordinace, dítě v tomto věku má mít již klidnější, </w:t>
      </w:r>
      <w:proofErr w:type="spellStart"/>
      <w:r w:rsidRPr="00E5663D">
        <w:t>zaměřenější</w:t>
      </w:r>
      <w:proofErr w:type="spellEnd"/>
      <w:r w:rsidRPr="00E5663D">
        <w:t xml:space="preserve">, účelnější pohyby, má být schopno alespoň zčásti ovlivňovat svou motorickou aktivitu, ovládat se po této stránce </w:t>
      </w:r>
      <w:r w:rsidRPr="00E5663D">
        <w:rPr>
          <w:i/>
        </w:rPr>
        <w:t xml:space="preserve">(Žáčková a </w:t>
      </w:r>
      <w:proofErr w:type="spellStart"/>
      <w:r w:rsidRPr="00E5663D">
        <w:rPr>
          <w:i/>
        </w:rPr>
        <w:t>Jucovičová</w:t>
      </w:r>
      <w:proofErr w:type="spellEnd"/>
      <w:r w:rsidRPr="00E5663D">
        <w:rPr>
          <w:i/>
        </w:rPr>
        <w:t xml:space="preserve"> 2000)</w:t>
      </w:r>
      <w:r w:rsidRPr="00E5663D">
        <w:t>.</w:t>
      </w:r>
    </w:p>
    <w:p w:rsidR="00AA6E88" w:rsidRPr="00E5663D" w:rsidRDefault="00AA6E88" w:rsidP="00AA6E88">
      <w:pPr>
        <w:tabs>
          <w:tab w:val="left" w:pos="975"/>
        </w:tabs>
        <w:spacing w:line="360" w:lineRule="auto"/>
        <w:jc w:val="both"/>
      </w:pPr>
    </w:p>
    <w:p w:rsidR="00AA6E88" w:rsidRPr="00E5663D" w:rsidRDefault="00AA6E88" w:rsidP="00AA6E88">
      <w:pPr>
        <w:tabs>
          <w:tab w:val="left" w:pos="975"/>
        </w:tabs>
        <w:spacing w:line="360" w:lineRule="auto"/>
        <w:ind w:left="360"/>
        <w:jc w:val="both"/>
        <w:rPr>
          <w:b/>
        </w:rPr>
      </w:pPr>
      <w:r w:rsidRPr="00E5663D">
        <w:rPr>
          <w:b/>
          <w:sz w:val="28"/>
          <w:szCs w:val="28"/>
        </w:rPr>
        <w:t>Emocionálně-sociální zralost</w:t>
      </w:r>
    </w:p>
    <w:p w:rsidR="00AA6E88" w:rsidRPr="00E5663D" w:rsidRDefault="00AA6E88" w:rsidP="00AA6E88">
      <w:pPr>
        <w:tabs>
          <w:tab w:val="left" w:pos="975"/>
        </w:tabs>
        <w:spacing w:line="360" w:lineRule="auto"/>
        <w:jc w:val="both"/>
      </w:pPr>
      <w:r w:rsidRPr="00E5663D">
        <w:t xml:space="preserve">     Úspěch ve škole předpokládá emocionální stabilitu, značnou odolnost k</w:t>
      </w:r>
      <w:r>
        <w:t> </w:t>
      </w:r>
      <w:proofErr w:type="gramStart"/>
      <w:r w:rsidRPr="00E5663D">
        <w:t>frustracím</w:t>
      </w:r>
      <w:r>
        <w:t xml:space="preserve">   </w:t>
      </w:r>
      <w:r w:rsidRPr="00E5663D">
        <w:t xml:space="preserve"> a dovednost</w:t>
      </w:r>
      <w:proofErr w:type="gramEnd"/>
      <w:r w:rsidRPr="00E5663D">
        <w:t xml:space="preserve"> přijímat i případné dílčí neúspěchy. Přílišná citlivost, </w:t>
      </w:r>
      <w:proofErr w:type="gramStart"/>
      <w:r w:rsidRPr="00E5663D">
        <w:t>senzitivnost</w:t>
      </w:r>
      <w:r>
        <w:t xml:space="preserve">                </w:t>
      </w:r>
      <w:r w:rsidRPr="00E5663D">
        <w:t xml:space="preserve"> a hypersenzitivnost</w:t>
      </w:r>
      <w:proofErr w:type="gramEnd"/>
      <w:r w:rsidRPr="00E5663D">
        <w:t xml:space="preserve"> snadno vyvede dítě z míry. Strach, obavy, napětí a tréma svazují jeho výkonnost.   </w:t>
      </w:r>
    </w:p>
    <w:p w:rsidR="00AA6E88" w:rsidRPr="00E5663D" w:rsidRDefault="00AA6E88" w:rsidP="00AA6E88">
      <w:pPr>
        <w:tabs>
          <w:tab w:val="left" w:pos="975"/>
        </w:tabs>
        <w:spacing w:line="360" w:lineRule="auto"/>
        <w:jc w:val="both"/>
      </w:pPr>
      <w:r w:rsidRPr="00E5663D">
        <w:t xml:space="preserve">     Ubývá tedy impulzivních reakcí a dítě by mělo být schopno přiměřeně kontrolovat své city. S citovou zralostí souvisí i vytvoření kladného vztahu k vyučování a školní práci. To se mimo jiné projevuje i v tom, že děti samy přecházejí od hry k cílevědomější činnosti, hlásí se o práci a snaží se dokončit úkol.</w:t>
      </w:r>
    </w:p>
    <w:p w:rsidR="00AA6E88" w:rsidRPr="00E5663D" w:rsidRDefault="00AA6E88" w:rsidP="00AA6E88">
      <w:pPr>
        <w:tabs>
          <w:tab w:val="left" w:pos="975"/>
        </w:tabs>
        <w:spacing w:line="360" w:lineRule="auto"/>
        <w:jc w:val="both"/>
      </w:pPr>
    </w:p>
    <w:p w:rsidR="00AA6E88" w:rsidRPr="00E5663D" w:rsidRDefault="00AA6E88" w:rsidP="00AA6E88">
      <w:pPr>
        <w:tabs>
          <w:tab w:val="left" w:pos="975"/>
        </w:tabs>
        <w:spacing w:line="360" w:lineRule="auto"/>
        <w:jc w:val="both"/>
      </w:pPr>
      <w:r w:rsidRPr="00E5663D">
        <w:t xml:space="preserve">     K citové zralosti patří i zralost sociální. Pro školu způsobilé dítě se již dovede odloučit i na více hodin od své matky a podřídit se autoritě pro ně dosud cizí učitelky, jíž by měla patřit jeho důvěra a ochota ke spolupráci.</w:t>
      </w:r>
    </w:p>
    <w:p w:rsidR="00AA6E88" w:rsidRPr="00E5663D" w:rsidRDefault="00AA6E88" w:rsidP="00AA6E88">
      <w:pPr>
        <w:tabs>
          <w:tab w:val="left" w:pos="975"/>
        </w:tabs>
        <w:spacing w:line="360" w:lineRule="auto"/>
        <w:jc w:val="both"/>
      </w:pPr>
      <w:r w:rsidRPr="00E5663D">
        <w:t xml:space="preserve">     Podmínkou náležité adaptace na školu je i dovednost dítěte začlenit se do skupiny vrstevníků, jimž je třeba se adekvátně přizpůsobit a brát na ně ohledy. S nimi se dostává do situací soutěže, učí se tu vzájemné pomoci a spolupráci.</w:t>
      </w:r>
    </w:p>
    <w:p w:rsidR="00AA6E88" w:rsidRPr="00E5663D" w:rsidRDefault="00AA6E88" w:rsidP="00AA6E88">
      <w:pPr>
        <w:tabs>
          <w:tab w:val="left" w:pos="975"/>
        </w:tabs>
        <w:spacing w:line="360" w:lineRule="auto"/>
        <w:jc w:val="both"/>
      </w:pPr>
      <w:r w:rsidRPr="00E5663D">
        <w:t xml:space="preserve">     Dítě musí unést případný neúspěch, ačkoliv ten souvisí s hodnocením učitelky, která by měla dát dítěti nejprve šanci si ve škole zvyknout, pochvalami ho motivovat k pracovnímu úsilí a teprve potom opatrně hodnotit </w:t>
      </w:r>
      <w:proofErr w:type="spellStart"/>
      <w:proofErr w:type="gramStart"/>
      <w:r w:rsidRPr="00E5663D">
        <w:t>výkon.Jen</w:t>
      </w:r>
      <w:proofErr w:type="spellEnd"/>
      <w:proofErr w:type="gramEnd"/>
      <w:r w:rsidRPr="00E5663D">
        <w:t xml:space="preserve"> při velmi dobrých znalostech žákových schopností může soudit, zda je jeho práce dobrá, nebo horší </w:t>
      </w:r>
      <w:r w:rsidRPr="00E5663D">
        <w:rPr>
          <w:i/>
        </w:rPr>
        <w:t xml:space="preserve">(Švancarová a </w:t>
      </w:r>
      <w:proofErr w:type="spellStart"/>
      <w:r w:rsidRPr="00E5663D">
        <w:rPr>
          <w:i/>
        </w:rPr>
        <w:t>Kucharská</w:t>
      </w:r>
      <w:proofErr w:type="spellEnd"/>
      <w:r w:rsidRPr="00E5663D">
        <w:rPr>
          <w:i/>
        </w:rPr>
        <w:t xml:space="preserve"> 2001)</w:t>
      </w:r>
      <w:r w:rsidRPr="00E5663D">
        <w:t>.</w:t>
      </w:r>
    </w:p>
    <w:p w:rsidR="00AA6E88" w:rsidRDefault="00AA6E88" w:rsidP="00AA6E88">
      <w:pPr>
        <w:tabs>
          <w:tab w:val="left" w:pos="975"/>
        </w:tabs>
        <w:spacing w:line="360" w:lineRule="auto"/>
        <w:jc w:val="both"/>
      </w:pPr>
      <w:r w:rsidRPr="00E5663D">
        <w:lastRenderedPageBreak/>
        <w:t xml:space="preserve">     Když začne dítě chodit do školy, bude se muset vyrovnat s rozličnými novými společenskými požadavky. Kromě akademické hodnoty vzdělání nesmíme opomenout ani to, že vzdělání podporuje rozvoj dobrého společenského chování a přátelství, které jsou pro život tolik důležité, a vytváří příležitosti pro učení a rozvoj </w:t>
      </w:r>
      <w:proofErr w:type="gramStart"/>
      <w:r w:rsidRPr="00E5663D">
        <w:t>sebeovládání</w:t>
      </w:r>
      <w:r>
        <w:t xml:space="preserve">         </w:t>
      </w:r>
      <w:r w:rsidRPr="00E5663D">
        <w:t xml:space="preserve"> a dovednosti</w:t>
      </w:r>
      <w:proofErr w:type="gramEnd"/>
      <w:r w:rsidRPr="00E5663D">
        <w:t xml:space="preserve"> sebeobsluhy. Tyto dovednosti potom vypěstují v dítěti schopnost spoléhat na sebe a to zase buduje sebeúctu.</w:t>
      </w:r>
      <w:r>
        <w:t xml:space="preserve">   </w:t>
      </w:r>
      <w:r w:rsidRPr="00E5663D">
        <w:t xml:space="preserve"> </w:t>
      </w:r>
      <w:r>
        <w:t xml:space="preserve"> </w:t>
      </w:r>
    </w:p>
    <w:p w:rsidR="00AA6E88" w:rsidRPr="00E5663D" w:rsidRDefault="00AA6E88" w:rsidP="00AA6E88">
      <w:pPr>
        <w:tabs>
          <w:tab w:val="left" w:pos="975"/>
        </w:tabs>
        <w:spacing w:line="360" w:lineRule="auto"/>
        <w:jc w:val="both"/>
      </w:pPr>
      <w:r w:rsidRPr="00E5663D">
        <w:t>Společenské návyky nutné pro školní docházku:</w:t>
      </w:r>
    </w:p>
    <w:p w:rsidR="00AA6E88" w:rsidRPr="00E5663D" w:rsidRDefault="00AA6E88" w:rsidP="00AA6E88">
      <w:pPr>
        <w:numPr>
          <w:ilvl w:val="0"/>
          <w:numId w:val="2"/>
        </w:numPr>
        <w:tabs>
          <w:tab w:val="left" w:pos="975"/>
        </w:tabs>
        <w:spacing w:line="360" w:lineRule="auto"/>
        <w:jc w:val="both"/>
      </w:pPr>
      <w:r w:rsidRPr="00E5663D">
        <w:t>samostatnost v oblékání, jídle, hygieně</w:t>
      </w:r>
    </w:p>
    <w:p w:rsidR="00AA6E88" w:rsidRPr="00E5663D" w:rsidRDefault="00AA6E88" w:rsidP="00AA6E88">
      <w:pPr>
        <w:numPr>
          <w:ilvl w:val="0"/>
          <w:numId w:val="2"/>
        </w:numPr>
        <w:tabs>
          <w:tab w:val="left" w:pos="975"/>
        </w:tabs>
        <w:spacing w:line="360" w:lineRule="auto"/>
        <w:jc w:val="both"/>
      </w:pPr>
      <w:r w:rsidRPr="00E5663D">
        <w:t xml:space="preserve">schopnost dělit se </w:t>
      </w:r>
    </w:p>
    <w:p w:rsidR="00AA6E88" w:rsidRPr="00E5663D" w:rsidRDefault="00AA6E88" w:rsidP="00AA6E88">
      <w:pPr>
        <w:numPr>
          <w:ilvl w:val="0"/>
          <w:numId w:val="2"/>
        </w:numPr>
        <w:tabs>
          <w:tab w:val="left" w:pos="975"/>
        </w:tabs>
        <w:spacing w:line="360" w:lineRule="auto"/>
        <w:jc w:val="both"/>
      </w:pPr>
      <w:r w:rsidRPr="00E5663D">
        <w:t>úcta k majetku ve škole a doma</w:t>
      </w:r>
    </w:p>
    <w:p w:rsidR="00AA6E88" w:rsidRPr="00E5663D" w:rsidRDefault="00AA6E88" w:rsidP="00AA6E88">
      <w:pPr>
        <w:numPr>
          <w:ilvl w:val="0"/>
          <w:numId w:val="2"/>
        </w:numPr>
        <w:tabs>
          <w:tab w:val="left" w:pos="975"/>
        </w:tabs>
        <w:spacing w:line="360" w:lineRule="auto"/>
        <w:jc w:val="both"/>
      </w:pPr>
      <w:r w:rsidRPr="00E5663D">
        <w:t>schopnost učit se čekat, až na ně přijde řada</w:t>
      </w:r>
    </w:p>
    <w:p w:rsidR="00AA6E88" w:rsidRPr="00E5663D" w:rsidRDefault="00AA6E88" w:rsidP="00AA6E88">
      <w:pPr>
        <w:numPr>
          <w:ilvl w:val="0"/>
          <w:numId w:val="2"/>
        </w:numPr>
        <w:tabs>
          <w:tab w:val="left" w:pos="975"/>
        </w:tabs>
        <w:spacing w:line="360" w:lineRule="auto"/>
        <w:jc w:val="both"/>
      </w:pPr>
      <w:r w:rsidRPr="00E5663D">
        <w:t>schopnost učit se půjčovat a půjčovat si</w:t>
      </w:r>
    </w:p>
    <w:p w:rsidR="00AA6E88" w:rsidRPr="00E5663D" w:rsidRDefault="00AA6E88" w:rsidP="00AA6E88">
      <w:pPr>
        <w:numPr>
          <w:ilvl w:val="0"/>
          <w:numId w:val="2"/>
        </w:numPr>
        <w:tabs>
          <w:tab w:val="left" w:pos="975"/>
        </w:tabs>
        <w:spacing w:line="360" w:lineRule="auto"/>
        <w:jc w:val="both"/>
      </w:pPr>
      <w:r w:rsidRPr="00E5663D">
        <w:t xml:space="preserve">organizační schopnosti </w:t>
      </w:r>
      <w:r w:rsidRPr="00E5663D">
        <w:rPr>
          <w:i/>
        </w:rPr>
        <w:t>(Andersonová a spol. 1993)</w:t>
      </w:r>
      <w:r w:rsidRPr="00E5663D">
        <w:t>.</w:t>
      </w:r>
    </w:p>
    <w:p w:rsidR="00AA6E88" w:rsidRPr="00E5663D" w:rsidRDefault="00AA6E88" w:rsidP="00AA6E88">
      <w:pPr>
        <w:tabs>
          <w:tab w:val="left" w:pos="975"/>
        </w:tabs>
        <w:spacing w:line="360" w:lineRule="auto"/>
        <w:jc w:val="both"/>
      </w:pPr>
      <w:r w:rsidRPr="00E5663D">
        <w:t xml:space="preserve">    </w:t>
      </w:r>
    </w:p>
    <w:p w:rsidR="00AA6E88" w:rsidRPr="00E5663D" w:rsidRDefault="00AA6E88" w:rsidP="00AA6E88">
      <w:pPr>
        <w:tabs>
          <w:tab w:val="left" w:pos="975"/>
        </w:tabs>
        <w:spacing w:line="360" w:lineRule="auto"/>
        <w:jc w:val="both"/>
      </w:pPr>
    </w:p>
    <w:p w:rsidR="00AA6E88" w:rsidRPr="00E5663D" w:rsidRDefault="00AA6E88" w:rsidP="00AA6E88">
      <w:pPr>
        <w:tabs>
          <w:tab w:val="left" w:pos="975"/>
        </w:tabs>
        <w:spacing w:line="360" w:lineRule="auto"/>
        <w:ind w:left="360"/>
        <w:jc w:val="both"/>
        <w:rPr>
          <w:b/>
        </w:rPr>
      </w:pPr>
      <w:r w:rsidRPr="00E5663D">
        <w:rPr>
          <w:b/>
          <w:sz w:val="28"/>
          <w:szCs w:val="28"/>
        </w:rPr>
        <w:t>Pracovní zralost</w:t>
      </w:r>
    </w:p>
    <w:p w:rsidR="00AA6E88" w:rsidRPr="00E5663D" w:rsidRDefault="00AA6E88" w:rsidP="00AA6E88">
      <w:pPr>
        <w:tabs>
          <w:tab w:val="left" w:pos="975"/>
        </w:tabs>
        <w:spacing w:line="360" w:lineRule="auto"/>
        <w:jc w:val="both"/>
      </w:pPr>
      <w:r w:rsidRPr="00E5663D">
        <w:t xml:space="preserve">     Školsky zralé dítě již dobře dovede rozlišit hru od povinnosti. Zadaný úkol se snaží splnit a dokončit, a to i tehdy, objeví-li se překážky.</w:t>
      </w:r>
    </w:p>
    <w:p w:rsidR="00AA6E88" w:rsidRPr="00E5663D" w:rsidRDefault="00AA6E88" w:rsidP="00AA6E88">
      <w:pPr>
        <w:tabs>
          <w:tab w:val="left" w:pos="975"/>
        </w:tabs>
        <w:spacing w:line="360" w:lineRule="auto"/>
        <w:jc w:val="both"/>
        <w:rPr>
          <w:b/>
        </w:rPr>
      </w:pPr>
      <w:r w:rsidRPr="00E5663D">
        <w:t xml:space="preserve">     Dovede se již podřídit pracovnímu rytmu vyučovacích hodin. Dokáže již kontrolovat okamžité nápady a </w:t>
      </w:r>
      <w:proofErr w:type="gramStart"/>
      <w:r w:rsidRPr="00E5663D">
        <w:t>impulsy ( alespoň</w:t>
      </w:r>
      <w:proofErr w:type="gramEnd"/>
      <w:r w:rsidRPr="00E5663D">
        <w:t xml:space="preserve"> některé) a delší dobu vědomě zaměřovat pozornost žádoucím směrem i k podnětům, jež samy o sobě nejsou lákavé novostí či proměnlivostí.</w:t>
      </w:r>
    </w:p>
    <w:p w:rsidR="00AA6E88" w:rsidRPr="00E5663D" w:rsidRDefault="00AA6E88" w:rsidP="00AA6E88">
      <w:pPr>
        <w:tabs>
          <w:tab w:val="left" w:pos="975"/>
        </w:tabs>
        <w:spacing w:line="360" w:lineRule="auto"/>
        <w:jc w:val="both"/>
      </w:pPr>
      <w:r w:rsidRPr="00E5663D">
        <w:rPr>
          <w:b/>
        </w:rPr>
        <w:t xml:space="preserve">    </w:t>
      </w:r>
      <w:r w:rsidRPr="00E5663D">
        <w:t xml:space="preserve"> Dítě se musí smířit i s tím, že je jedním z mnoha, že nemá nárok na prioritní uspokojení svých </w:t>
      </w:r>
      <w:proofErr w:type="gramStart"/>
      <w:r w:rsidRPr="00E5663D">
        <w:t>požadavků</w:t>
      </w:r>
      <w:r>
        <w:rPr>
          <w:i/>
        </w:rPr>
        <w:t xml:space="preserve"> ( Žáčková</w:t>
      </w:r>
      <w:proofErr w:type="gramEnd"/>
      <w:r>
        <w:rPr>
          <w:i/>
        </w:rPr>
        <w:t xml:space="preserve"> a </w:t>
      </w:r>
      <w:proofErr w:type="spellStart"/>
      <w:r>
        <w:rPr>
          <w:i/>
        </w:rPr>
        <w:t>Jucovičová</w:t>
      </w:r>
      <w:proofErr w:type="spellEnd"/>
      <w:r>
        <w:rPr>
          <w:i/>
        </w:rPr>
        <w:t xml:space="preserve"> 2000)</w:t>
      </w:r>
      <w:r w:rsidRPr="00E5663D">
        <w:t>.</w:t>
      </w:r>
    </w:p>
    <w:p w:rsidR="00AA6E88" w:rsidRPr="00E5663D" w:rsidRDefault="00AA6E88" w:rsidP="00AA6E88">
      <w:pPr>
        <w:tabs>
          <w:tab w:val="left" w:pos="975"/>
        </w:tabs>
        <w:spacing w:line="360" w:lineRule="auto"/>
        <w:jc w:val="both"/>
      </w:pPr>
    </w:p>
    <w:p w:rsidR="00AA6E88" w:rsidRPr="00E5663D" w:rsidRDefault="00AA6E88" w:rsidP="00AA6E88">
      <w:pPr>
        <w:tabs>
          <w:tab w:val="left" w:pos="975"/>
        </w:tabs>
        <w:spacing w:line="360" w:lineRule="auto"/>
        <w:jc w:val="both"/>
      </w:pPr>
    </w:p>
    <w:p w:rsidR="00AA6E88" w:rsidRPr="00E5663D" w:rsidRDefault="00AA6E88" w:rsidP="00AA6E88">
      <w:pPr>
        <w:tabs>
          <w:tab w:val="left" w:pos="975"/>
        </w:tabs>
        <w:spacing w:line="360" w:lineRule="auto"/>
        <w:ind w:left="360"/>
        <w:jc w:val="both"/>
        <w:rPr>
          <w:b/>
        </w:rPr>
      </w:pPr>
      <w:r w:rsidRPr="00E5663D">
        <w:rPr>
          <w:b/>
          <w:sz w:val="28"/>
          <w:szCs w:val="28"/>
        </w:rPr>
        <w:t>Somatická zralost</w:t>
      </w:r>
    </w:p>
    <w:p w:rsidR="00AA6E88" w:rsidRPr="00E5663D" w:rsidRDefault="00AA6E88" w:rsidP="00AA6E88">
      <w:pPr>
        <w:tabs>
          <w:tab w:val="left" w:pos="975"/>
        </w:tabs>
        <w:spacing w:line="360" w:lineRule="auto"/>
        <w:jc w:val="both"/>
      </w:pPr>
      <w:r w:rsidRPr="00E5663D">
        <w:t xml:space="preserve">     Otázky tělesného vývoje jsou věcí lékařského posouzení, které provádí dětský lékař v rámci preventivních prohlídek, a to v pěti letech, tak aby do nástupu do školy byl ještě čas přijmout případná nutná opatření. Přitom hledisko tělesného vývoje a tělesného stavu na jedné straně a duševní a sociální vyspělosti na druhé straně, nemusí být v jednotlivých případech</w:t>
      </w:r>
      <w:r>
        <w:t xml:space="preserve"> </w:t>
      </w:r>
      <w:r w:rsidRPr="00E5663D">
        <w:t>vždy v plném souladu. Jsou děti tělesně zdatné, ale duševně či psychosociálně zřetelně nezralé, a naproti tomu jsou děti drobné, tělesně vyhlížející jako mladší, avšak pro školu duševně a sociálně vyspělé.</w:t>
      </w:r>
      <w:bookmarkStart w:id="0" w:name="_GoBack"/>
      <w:bookmarkEnd w:id="0"/>
    </w:p>
    <w:sectPr w:rsidR="00AA6E88" w:rsidRPr="00E56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3AAF"/>
    <w:multiLevelType w:val="hybridMultilevel"/>
    <w:tmpl w:val="E73EC8A2"/>
    <w:lvl w:ilvl="0" w:tplc="DC483D88">
      <w:start w:val="2"/>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6EA754CF"/>
    <w:multiLevelType w:val="multilevel"/>
    <w:tmpl w:val="C9B4881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305"/>
        </w:tabs>
        <w:ind w:left="1305" w:hanging="945"/>
      </w:pPr>
      <w:rPr>
        <w:rFonts w:hint="default"/>
      </w:rPr>
    </w:lvl>
    <w:lvl w:ilvl="2">
      <w:start w:val="1"/>
      <w:numFmt w:val="decimal"/>
      <w:isLgl/>
      <w:lvlText w:val="%1.%2.%3."/>
      <w:lvlJc w:val="left"/>
      <w:pPr>
        <w:tabs>
          <w:tab w:val="num" w:pos="1305"/>
        </w:tabs>
        <w:ind w:left="1305" w:hanging="94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88"/>
    <w:rsid w:val="005346A4"/>
    <w:rsid w:val="00872F97"/>
    <w:rsid w:val="00AA6E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6E8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6E8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1588</Words>
  <Characters>9376</Characters>
  <Application>Microsoft Office Word</Application>
  <DocSecurity>0</DocSecurity>
  <Lines>78</Lines>
  <Paragraphs>21</Paragraphs>
  <ScaleCrop>false</ScaleCrop>
  <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1</cp:revision>
  <dcterms:created xsi:type="dcterms:W3CDTF">2011-01-23T14:23:00Z</dcterms:created>
  <dcterms:modified xsi:type="dcterms:W3CDTF">2011-01-23T14:28:00Z</dcterms:modified>
</cp:coreProperties>
</file>